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Style w:val="Title"/>
        <w:jc w:val="right"/>
        <w:rPr/>
      </w:pPr>
      <w:bookmarkStart w:colFirst="0" w:colLast="0" w:name="_ti98xgvsyjz0" w:id="0"/>
      <w:bookmarkEnd w:id="0"/>
      <w:r w:rsidDel="00000000" w:rsidR="00000000" w:rsidRPr="00000000">
        <w:rPr>
          <w:rtl w:val="0"/>
        </w:rPr>
        <w:t xml:space="preserve">Tài liệu kỹ thuật hệ thống </w:t>
      </w:r>
      <w:r w:rsidDel="00000000" w:rsidR="00000000" w:rsidRPr="00000000">
        <w:rPr>
          <w:i w:val="1"/>
          <w:u w:val="single"/>
          <w:rtl w:val="0"/>
        </w:rPr>
        <w:t xml:space="preserve">daotao.ai</w:t>
      </w:r>
      <w:r w:rsidDel="00000000" w:rsidR="00000000" w:rsidRPr="00000000">
        <w:rPr>
          <w:rtl w:val="0"/>
        </w:rPr>
        <w:t xml:space="preserve"> </w:t>
      </w:r>
    </w:p>
    <w:p w:rsidR="00000000" w:rsidDel="00000000" w:rsidP="00000000" w:rsidRDefault="00000000" w:rsidRPr="00000000" w14:paraId="00000002">
      <w:pPr>
        <w:pStyle w:val="Subtitle"/>
        <w:jc w:val="right"/>
        <w:rPr/>
      </w:pPr>
      <w:bookmarkStart w:colFirst="0" w:colLast="0" w:name="_lgyjjfx4si8w" w:id="1"/>
      <w:bookmarkEnd w:id="1"/>
      <w:r w:rsidDel="00000000" w:rsidR="00000000" w:rsidRPr="00000000">
        <w:rPr>
          <w:rtl w:val="0"/>
        </w:rPr>
        <w:t xml:space="preserve">- Tóm tắt các thiết kế public của hệ thống -</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pStyle w:val="Subtitle"/>
        <w:rPr/>
      </w:pPr>
      <w:bookmarkStart w:colFirst="0" w:colLast="0" w:name="_ox7vt46d5ymk" w:id="2"/>
      <w:bookmarkEnd w:id="2"/>
      <w:r w:rsidDel="00000000" w:rsidR="00000000" w:rsidRPr="00000000">
        <w:rPr>
          <w:rtl w:val="0"/>
        </w:rPr>
        <w:t xml:space="preserve">Mục lục:</w:t>
      </w:r>
    </w:p>
    <w:p w:rsidR="00000000" w:rsidDel="00000000" w:rsidP="00000000" w:rsidRDefault="00000000" w:rsidRPr="00000000" w14:paraId="00000005">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6">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inlq9uc58uc">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1. Giới thiệu chung</w:t>
              <w:tab/>
              <w:t xml:space="preserve">1</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1vcs103uw5p5">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 Triển khai hệ thống</w:t>
              <w:tab/>
              <w:t xml:space="preserve">1</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6bj9siilvda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2.1. Thiết kế logic các thành phần máy chủ</w:t>
              <w:tab/>
              <w:t xml:space="preserve">1</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9zj5t367kbqv">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 Triển khai các thành phần máy chủ logic trên AWS Cloud</w:t>
              <w:tab/>
              <w:t xml:space="preserve">3</w:t>
            </w:r>
          </w:hyperlink>
          <w:r w:rsidDel="00000000" w:rsidR="00000000" w:rsidRPr="00000000">
            <w:rPr>
              <w:rtl w:val="0"/>
            </w:rPr>
          </w:r>
        </w:p>
        <w:p w:rsidR="00000000" w:rsidDel="00000000" w:rsidP="00000000" w:rsidRDefault="00000000" w:rsidRPr="00000000" w14:paraId="0000000A">
          <w:pPr>
            <w:widowControl w:val="0"/>
            <w:tabs>
              <w:tab w:val="right" w:leader="none" w:pos="12000"/>
            </w:tabs>
            <w:spacing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qfcx8lw9v9uy">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 Kiến trúc logic phần mềm hệ thống</w:t>
              <w:tab/>
              <w:t xml:space="preserve">3</w:t>
            </w:r>
          </w:hyperlink>
          <w:r w:rsidDel="00000000" w:rsidR="00000000" w:rsidRPr="00000000">
            <w:rPr>
              <w:rtl w:val="0"/>
            </w:rPr>
          </w:r>
        </w:p>
        <w:p w:rsidR="00000000" w:rsidDel="00000000" w:rsidP="00000000" w:rsidRDefault="00000000" w:rsidRPr="00000000" w14:paraId="0000000B">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7m1chefqyvt9">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3.1. Hệ thống Quản lý Học tập (LMS)</w:t>
              <w:tab/>
              <w:t xml:space="preserve">4</w:t>
            </w:r>
          </w:hyperlink>
          <w:r w:rsidDel="00000000" w:rsidR="00000000" w:rsidRPr="00000000">
            <w:rPr>
              <w:rtl w:val="0"/>
            </w:rPr>
          </w:r>
        </w:p>
        <w:p w:rsidR="00000000" w:rsidDel="00000000" w:rsidP="00000000" w:rsidRDefault="00000000" w:rsidRPr="00000000" w14:paraId="0000000C">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q3q6xz7ucbu1">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 Studio</w:t>
              <w:tab/>
              <w:t xml:space="preserve">5</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735b6sorwkxf">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3.3. Thảo luận</w:t>
              <w:tab/>
              <w:t xml:space="preserve">6</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eauaomuz7x8w">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3.4. Ứng dụng Di động</w:t>
              <w:tab/>
              <w:t xml:space="preserve">6</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vuq4yv6dlz7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3.5. Phân tích dữ liệu</w:t>
              <w:tab/>
              <w:t xml:space="preserve">6</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745rr5s5v9f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3.6. Công việc nền</w:t>
              <w:tab/>
              <w:t xml:space="preserve">7</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6qq8e38y4zki">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3.7. Tìm kiếm</w:t>
              <w:tab/>
              <w:t xml:space="preserve">7</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q6b71338umj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3.8. Các thành phần khác</w:t>
              <w:tab/>
              <w:t xml:space="preserve">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pStyle w:val="Heading1"/>
        <w:rPr/>
      </w:pPr>
      <w:bookmarkStart w:colFirst="0" w:colLast="0" w:name="_betjh0msrboh" w:id="3"/>
      <w:bookmarkEnd w:id="3"/>
      <w:r w:rsidDel="00000000" w:rsidR="00000000" w:rsidRPr="00000000">
        <w:br w:type="page"/>
      </w:r>
      <w:r w:rsidDel="00000000" w:rsidR="00000000" w:rsidRPr="00000000">
        <w:rPr>
          <w:rtl w:val="0"/>
        </w:rPr>
      </w:r>
    </w:p>
    <w:p w:rsidR="00000000" w:rsidDel="00000000" w:rsidP="00000000" w:rsidRDefault="00000000" w:rsidRPr="00000000" w14:paraId="00000015">
      <w:pPr>
        <w:pStyle w:val="Heading1"/>
        <w:rPr/>
      </w:pPr>
      <w:bookmarkStart w:colFirst="0" w:colLast="0" w:name="_hinlq9uc58uc" w:id="4"/>
      <w:bookmarkEnd w:id="4"/>
      <w:r w:rsidDel="00000000" w:rsidR="00000000" w:rsidRPr="00000000">
        <w:rPr>
          <w:rtl w:val="0"/>
        </w:rPr>
        <w:t xml:space="preserve">1. Giới thiệu chung</w:t>
      </w:r>
    </w:p>
    <w:p w:rsidR="00000000" w:rsidDel="00000000" w:rsidP="00000000" w:rsidRDefault="00000000" w:rsidRPr="00000000" w14:paraId="00000016">
      <w:pPr>
        <w:ind w:left="0" w:firstLine="0"/>
        <w:rPr/>
      </w:pPr>
      <w:r w:rsidDel="00000000" w:rsidR="00000000" w:rsidRPr="00000000">
        <w:rPr>
          <w:rtl w:val="0"/>
        </w:rPr>
        <w:t xml:space="preserve">Hệ thống đào tạo trực tuyến qui mô lớn (MOOC) </w:t>
      </w:r>
      <w:r w:rsidDel="00000000" w:rsidR="00000000" w:rsidRPr="00000000">
        <w:rPr>
          <w:i w:val="1"/>
          <w:rtl w:val="0"/>
        </w:rPr>
        <w:t xml:space="preserve">daotao.ai</w:t>
      </w:r>
      <w:r w:rsidDel="00000000" w:rsidR="00000000" w:rsidRPr="00000000">
        <w:rPr>
          <w:rtl w:val="0"/>
        </w:rPr>
        <w:t xml:space="preserve"> được xây dựng dựa trên hệ thống lõi là nền tảng openedX do đại học MIT và Havard xây dựng trong khoảng 15 năm qua. Đây là hệ thống lõi tiên tiến, hiện đang được các đại học Mỹ sử dụng để vận hành nền tảng giáo dục đại học Mỹ tại địa chỉ </w:t>
      </w:r>
      <w:hyperlink r:id="rId6">
        <w:r w:rsidDel="00000000" w:rsidR="00000000" w:rsidRPr="00000000">
          <w:rPr>
            <w:color w:val="1155cc"/>
            <w:u w:val="single"/>
            <w:rtl w:val="0"/>
          </w:rPr>
          <w:t xml:space="preserve">https://www.edx.org</w:t>
        </w:r>
      </w:hyperlink>
      <w:r w:rsidDel="00000000" w:rsidR="00000000" w:rsidRPr="00000000">
        <w:rPr>
          <w:rtl w:val="0"/>
        </w:rPr>
        <w:t xml:space="preserve">. Chính phủ Pháp cũng sử dụng nền tảng lõi này để </w:t>
      </w:r>
      <w:r w:rsidDel="00000000" w:rsidR="00000000" w:rsidRPr="00000000">
        <w:rPr>
          <w:rtl w:val="0"/>
        </w:rPr>
        <w:t xml:space="preserve">vận hành trường đại học số Pháp tại địa chỉ </w:t>
      </w:r>
      <w:hyperlink r:id="rId7">
        <w:r w:rsidDel="00000000" w:rsidR="00000000" w:rsidRPr="00000000">
          <w:rPr>
            <w:color w:val="1155cc"/>
            <w:u w:val="single"/>
            <w:rtl w:val="0"/>
          </w:rPr>
          <w:t xml:space="preserve">https://www.fun-mooc.fr</w:t>
        </w:r>
      </w:hyperlink>
      <w:r w:rsidDel="00000000" w:rsidR="00000000" w:rsidRPr="00000000">
        <w:rPr>
          <w:rtl w:val="0"/>
        </w:rPr>
        <w:t xml:space="preserve"> </w:t>
      </w:r>
    </w:p>
    <w:p w:rsidR="00000000" w:rsidDel="00000000" w:rsidP="00000000" w:rsidRDefault="00000000" w:rsidRPr="00000000" w14:paraId="00000017">
      <w:pPr>
        <w:ind w:left="0" w:firstLine="0"/>
        <w:rPr/>
      </w:pPr>
      <w:r w:rsidDel="00000000" w:rsidR="00000000" w:rsidRPr="00000000">
        <w:rPr>
          <w:rtl w:val="0"/>
        </w:rPr>
      </w:r>
    </w:p>
    <w:p w:rsidR="00000000" w:rsidDel="00000000" w:rsidP="00000000" w:rsidRDefault="00000000" w:rsidRPr="00000000" w14:paraId="00000018">
      <w:pPr>
        <w:ind w:left="0" w:firstLine="0"/>
        <w:rPr/>
      </w:pPr>
      <w:r w:rsidDel="00000000" w:rsidR="00000000" w:rsidRPr="00000000">
        <w:rPr>
          <w:rtl w:val="0"/>
        </w:rPr>
        <w:t xml:space="preserve">Tài liệu này giải thích các kiến trúc tổng quan hệ thống và một số kiến trúc bên trong của các thành phần chính. Đây là các kiến trúc có thể cung cấp công khai của hệ thống daotao.ai. Một số kiến trúc không công khai đã được lược khỏi tài liệu.</w:t>
      </w:r>
    </w:p>
    <w:p w:rsidR="00000000" w:rsidDel="00000000" w:rsidP="00000000" w:rsidRDefault="00000000" w:rsidRPr="00000000" w14:paraId="00000019">
      <w:pPr>
        <w:pStyle w:val="Heading1"/>
        <w:rPr/>
      </w:pPr>
      <w:bookmarkStart w:colFirst="0" w:colLast="0" w:name="_1vcs103uw5p5" w:id="5"/>
      <w:bookmarkEnd w:id="5"/>
      <w:r w:rsidDel="00000000" w:rsidR="00000000" w:rsidRPr="00000000">
        <w:rPr>
          <w:rtl w:val="0"/>
        </w:rPr>
        <w:t xml:space="preserve">2. Triển khai hệ thống</w:t>
      </w:r>
    </w:p>
    <w:p w:rsidR="00000000" w:rsidDel="00000000" w:rsidP="00000000" w:rsidRDefault="00000000" w:rsidRPr="00000000" w14:paraId="0000001A">
      <w:pPr>
        <w:pStyle w:val="Heading2"/>
        <w:rPr/>
      </w:pPr>
      <w:bookmarkStart w:colFirst="0" w:colLast="0" w:name="_6bj9siilvdaw" w:id="6"/>
      <w:bookmarkEnd w:id="6"/>
      <w:r w:rsidDel="00000000" w:rsidR="00000000" w:rsidRPr="00000000">
        <w:rPr>
          <w:rtl w:val="0"/>
        </w:rPr>
        <w:t xml:space="preserve">2.1. Thiết kế logic các thành phần máy chủ</w:t>
      </w:r>
    </w:p>
    <w:p w:rsidR="00000000" w:rsidDel="00000000" w:rsidP="00000000" w:rsidRDefault="00000000" w:rsidRPr="00000000" w14:paraId="0000001B">
      <w:pPr>
        <w:spacing w:after="200" w:line="360" w:lineRule="auto"/>
        <w:jc w:val="center"/>
        <w:rPr/>
      </w:pPr>
      <w:r w:rsidDel="00000000" w:rsidR="00000000" w:rsidRPr="00000000">
        <w:rPr/>
        <mc:AlternateContent>
          <mc:Choice Requires="wpg">
            <w:drawing>
              <wp:inline distB="114300" distT="114300" distL="114300" distR="114300">
                <wp:extent cx="4800600" cy="4019550"/>
                <wp:effectExtent b="0" l="0" r="0" t="0"/>
                <wp:docPr id="1" name=""/>
                <a:graphic>
                  <a:graphicData uri="http://schemas.microsoft.com/office/word/2010/wordprocessingGroup">
                    <wpg:wgp>
                      <wpg:cNvGrpSpPr/>
                      <wpg:grpSpPr>
                        <a:xfrm>
                          <a:off x="2499200" y="536550"/>
                          <a:ext cx="4800600" cy="4019550"/>
                          <a:chOff x="2499200" y="536550"/>
                          <a:chExt cx="4792750" cy="4008800"/>
                        </a:xfrm>
                      </wpg:grpSpPr>
                      <wps:wsp>
                        <wps:cNvSpPr txBox="1"/>
                        <wps:cNvPr id="2" name="Shape 2"/>
                        <wps:spPr>
                          <a:xfrm>
                            <a:off x="3778200" y="536550"/>
                            <a:ext cx="946200" cy="6927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1"/>
                                  <w:smallCaps w:val="0"/>
                                  <w:strike w:val="0"/>
                                  <w:color w:val="000000"/>
                                  <w:sz w:val="22"/>
                                  <w:vertAlign w:val="baseline"/>
                                </w:rPr>
                                <w:t xml:space="preserve">n</w:t>
                              </w:r>
                              <w:r w:rsidDel="00000000" w:rsidR="00000000" w:rsidRPr="00000000">
                                <w:rPr>
                                  <w:rFonts w:ascii="Arial" w:cs="Arial" w:eastAsia="Arial" w:hAnsi="Arial"/>
                                  <w:b w:val="0"/>
                                  <w:i w:val="1"/>
                                  <w:smallCaps w:val="0"/>
                                  <w:strike w:val="0"/>
                                  <w:color w:val="000000"/>
                                  <w:sz w:val="22"/>
                                  <w:vertAlign w:val="baseline"/>
                                </w:rPr>
                                <w:t xml:space="preserve">gười học, giáo viên, quản trị</w:t>
                              </w:r>
                            </w:p>
                          </w:txbxContent>
                        </wps:txbx>
                        <wps:bodyPr anchorCtr="0" anchor="t" bIns="91425" lIns="91425" spcFirstLastPara="1" rIns="91425" wrap="square" tIns="91425">
                          <a:spAutoFit/>
                        </wps:bodyPr>
                      </wps:wsp>
                      <wps:wsp>
                        <wps:cNvSpPr txBox="1"/>
                        <wps:cNvPr id="3" name="Shape 3"/>
                        <wps:spPr>
                          <a:xfrm>
                            <a:off x="5793575" y="1258425"/>
                            <a:ext cx="946200" cy="5232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1"/>
                                  <w:smallCaps w:val="0"/>
                                  <w:strike w:val="0"/>
                                  <w:color w:val="000000"/>
                                  <w:sz w:val="22"/>
                                  <w:vertAlign w:val="baseline"/>
                                </w:rPr>
                                <w:t xml:space="preserve">kỹ thuật viên</w:t>
                              </w:r>
                            </w:p>
                          </w:txbxContent>
                        </wps:txbx>
                        <wps:bodyPr anchorCtr="0" anchor="t" bIns="91425" lIns="91425" spcFirstLastPara="1" rIns="91425" wrap="square" tIns="91425">
                          <a:spAutoFit/>
                        </wps:bodyPr>
                      </wps:wsp>
                      <wps:wsp>
                        <wps:cNvSpPr txBox="1"/>
                        <wps:cNvPr id="4" name="Shape 4"/>
                        <wps:spPr>
                          <a:xfrm>
                            <a:off x="3778200" y="2540625"/>
                            <a:ext cx="946200" cy="5232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Máy chủ Web</w:t>
                              </w:r>
                            </w:p>
                          </w:txbxContent>
                        </wps:txbx>
                        <wps:bodyPr anchorCtr="0" anchor="t" bIns="91425" lIns="91425" spcFirstLastPara="1" rIns="91425" wrap="square" tIns="91425">
                          <a:spAutoFit/>
                        </wps:bodyPr>
                      </wps:wsp>
                      <wps:wsp>
                        <wps:cNvCnPr/>
                        <wps:spPr>
                          <a:xfrm>
                            <a:off x="4251300" y="1229250"/>
                            <a:ext cx="0" cy="1311300"/>
                          </a:xfrm>
                          <a:prstGeom prst="straightConnector1">
                            <a:avLst/>
                          </a:prstGeom>
                          <a:noFill/>
                          <a:ln cap="flat" cmpd="sng" w="9525">
                            <a:solidFill>
                              <a:srgbClr val="000000"/>
                            </a:solidFill>
                            <a:prstDash val="dash"/>
                            <a:round/>
                            <a:headEnd len="med" w="med" type="none"/>
                            <a:tailEnd len="med" w="med" type="triangle"/>
                          </a:ln>
                        </wps:spPr>
                        <wps:bodyPr anchorCtr="0" anchor="ctr" bIns="91425" lIns="91425" spcFirstLastPara="1" rIns="91425" wrap="square" tIns="91425">
                          <a:noAutofit/>
                        </wps:bodyPr>
                      </wps:wsp>
                      <wps:wsp>
                        <wps:cNvSpPr txBox="1"/>
                        <wps:cNvPr id="6" name="Shape 6"/>
                        <wps:spPr>
                          <a:xfrm>
                            <a:off x="5606675" y="2540625"/>
                            <a:ext cx="1320000" cy="492600"/>
                          </a:xfrm>
                          <a:prstGeom prst="rect">
                            <a:avLst/>
                          </a:prstGeom>
                          <a:noFill/>
                          <a:ln cap="flat" cmpd="sng" w="9525">
                            <a:solidFill>
                              <a:srgbClr val="0000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1"/>
                                  <w:smallCaps w:val="0"/>
                                  <w:strike w:val="0"/>
                                  <w:color w:val="000000"/>
                                  <w:sz w:val="20"/>
                                  <w:vertAlign w:val="baseline"/>
                                </w:rPr>
                                <w:t xml:space="preserve">Thiết bị hỗ trợ truy nhập từ xa</w:t>
                              </w:r>
                            </w:p>
                          </w:txbxContent>
                        </wps:txbx>
                        <wps:bodyPr anchorCtr="0" anchor="t" bIns="91425" lIns="91425" spcFirstLastPara="1" rIns="91425" wrap="square" tIns="91425">
                          <a:spAutoFit/>
                        </wps:bodyPr>
                      </wps:wsp>
                      <wps:wsp>
                        <wps:cNvCnPr/>
                        <wps:spPr>
                          <a:xfrm>
                            <a:off x="6266675" y="1781625"/>
                            <a:ext cx="0" cy="7590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txBox="1"/>
                        <wps:cNvPr id="8" name="Shape 8"/>
                        <wps:spPr>
                          <a:xfrm>
                            <a:off x="3450175" y="1707938"/>
                            <a:ext cx="946200" cy="3540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HTTPS</w:t>
                              </w:r>
                            </w:p>
                          </w:txbxContent>
                        </wps:txbx>
                        <wps:bodyPr anchorCtr="0" anchor="t" bIns="91425" lIns="91425" spcFirstLastPara="1" rIns="91425" wrap="square" tIns="91425">
                          <a:spAutoFit/>
                        </wps:bodyPr>
                      </wps:wsp>
                      <wps:wsp>
                        <wps:cNvSpPr txBox="1"/>
                        <wps:cNvPr id="9" name="Shape 9"/>
                        <wps:spPr>
                          <a:xfrm>
                            <a:off x="6157100" y="1843450"/>
                            <a:ext cx="533400" cy="3540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SSH</w:t>
                              </w:r>
                            </w:p>
                          </w:txbxContent>
                        </wps:txbx>
                        <wps:bodyPr anchorCtr="0" anchor="t" bIns="91425" lIns="91425" spcFirstLastPara="1" rIns="91425" wrap="square" tIns="91425">
                          <a:spAutoFit/>
                        </wps:bodyPr>
                      </wps:wsp>
                      <wps:wsp>
                        <wps:cNvSpPr txBox="1"/>
                        <wps:cNvPr id="10" name="Shape 10"/>
                        <wps:spPr>
                          <a:xfrm>
                            <a:off x="2503975" y="4017375"/>
                            <a:ext cx="946200" cy="5232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Máy chủ CSDL</w:t>
                              </w:r>
                            </w:p>
                          </w:txbxContent>
                        </wps:txbx>
                        <wps:bodyPr anchorCtr="0" anchor="t" bIns="91425" lIns="91425" spcFirstLastPara="1" rIns="91425" wrap="square" tIns="91425">
                          <a:spAutoFit/>
                        </wps:bodyPr>
                      </wps:wsp>
                      <wps:wsp>
                        <wps:cNvSpPr txBox="1"/>
                        <wps:cNvPr id="11" name="Shape 11"/>
                        <wps:spPr>
                          <a:xfrm>
                            <a:off x="5258150" y="4013250"/>
                            <a:ext cx="946200" cy="5232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Máy chủ Worker #1</w:t>
                              </w:r>
                            </w:p>
                          </w:txbxContent>
                        </wps:txbx>
                        <wps:bodyPr anchorCtr="0" anchor="t" bIns="91425" lIns="91425" spcFirstLastPara="1" rIns="91425" wrap="square" tIns="91425">
                          <a:spAutoFit/>
                        </wps:bodyPr>
                      </wps:wsp>
                      <wps:wsp>
                        <wps:cNvSpPr txBox="1"/>
                        <wps:cNvPr id="12" name="Shape 12"/>
                        <wps:spPr>
                          <a:xfrm>
                            <a:off x="2503975" y="3376400"/>
                            <a:ext cx="4783200" cy="323100"/>
                          </a:xfrm>
                          <a:prstGeom prst="rect">
                            <a:avLst/>
                          </a:prstGeom>
                          <a:noFill/>
                          <a:ln cap="flat" cmpd="sng" w="9525">
                            <a:solidFill>
                              <a:srgbClr val="0000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1"/>
                                  <w:smallCaps w:val="0"/>
                                  <w:strike w:val="0"/>
                                  <w:color w:val="000000"/>
                                  <w:sz w:val="18"/>
                                  <w:vertAlign w:val="baseline"/>
                                </w:rPr>
                                <w:t xml:space="preserve">Hệ thống mạng tốc độ cao</w:t>
                              </w:r>
                            </w:p>
                          </w:txbxContent>
                        </wps:txbx>
                        <wps:bodyPr anchorCtr="0" anchor="t" bIns="91425" lIns="91425" spcFirstLastPara="1" rIns="91425" wrap="square" tIns="91425">
                          <a:spAutoFit/>
                        </wps:bodyPr>
                      </wps:wsp>
                      <wps:wsp>
                        <wps:cNvCnPr/>
                        <wps:spPr>
                          <a:xfrm>
                            <a:off x="4251300" y="3063825"/>
                            <a:ext cx="0" cy="323100"/>
                          </a:xfrm>
                          <a:prstGeom prst="straightConnector1">
                            <a:avLst/>
                          </a:prstGeom>
                          <a:noFill/>
                          <a:ln cap="flat" cmpd="sng" w="1905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CnPr/>
                        <wps:spPr>
                          <a:xfrm>
                            <a:off x="6266675" y="3033225"/>
                            <a:ext cx="0" cy="342000"/>
                          </a:xfrm>
                          <a:prstGeom prst="straightConnector1">
                            <a:avLst/>
                          </a:prstGeom>
                          <a:noFill/>
                          <a:ln cap="flat" cmpd="sng" w="1905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CnPr/>
                        <wps:spPr>
                          <a:xfrm>
                            <a:off x="2977075" y="3699500"/>
                            <a:ext cx="0" cy="322500"/>
                          </a:xfrm>
                          <a:prstGeom prst="straightConnector1">
                            <a:avLst/>
                          </a:prstGeom>
                          <a:noFill/>
                          <a:ln cap="flat" cmpd="sng" w="1905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CnPr/>
                        <wps:spPr>
                          <a:xfrm>
                            <a:off x="5731250" y="3700202"/>
                            <a:ext cx="0" cy="322500"/>
                          </a:xfrm>
                          <a:prstGeom prst="straightConnector1">
                            <a:avLst/>
                          </a:prstGeom>
                          <a:noFill/>
                          <a:ln cap="flat" cmpd="sng" w="1905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SpPr txBox="1"/>
                        <wps:cNvPr id="17" name="Shape 17"/>
                        <wps:spPr>
                          <a:xfrm>
                            <a:off x="6340975" y="4013250"/>
                            <a:ext cx="946200" cy="5232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Máy chủ Worker #2</w:t>
                              </w:r>
                            </w:p>
                          </w:txbxContent>
                        </wps:txbx>
                        <wps:bodyPr anchorCtr="0" anchor="t" bIns="91425" lIns="91425" spcFirstLastPara="1" rIns="91425" wrap="square" tIns="91425">
                          <a:spAutoFit/>
                        </wps:bodyPr>
                      </wps:wsp>
                      <wps:wsp>
                        <wps:cNvCnPr/>
                        <wps:spPr>
                          <a:xfrm>
                            <a:off x="6814075" y="3700202"/>
                            <a:ext cx="0" cy="322500"/>
                          </a:xfrm>
                          <a:prstGeom prst="straightConnector1">
                            <a:avLst/>
                          </a:prstGeom>
                          <a:noFill/>
                          <a:ln cap="flat" cmpd="sng" w="1905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SpPr txBox="1"/>
                        <wps:cNvPr id="19" name="Shape 19"/>
                        <wps:spPr>
                          <a:xfrm>
                            <a:off x="3625800" y="4017375"/>
                            <a:ext cx="1134900" cy="5232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Máy chủ CSDL (backup)</w:t>
                              </w:r>
                            </w:p>
                          </w:txbxContent>
                        </wps:txbx>
                        <wps:bodyPr anchorCtr="0" anchor="t" bIns="91425" lIns="91425" spcFirstLastPara="1" rIns="91425" wrap="square" tIns="91425">
                          <a:spAutoFit/>
                        </wps:bodyPr>
                      </wps:wsp>
                      <wps:wsp>
                        <wps:cNvCnPr/>
                        <wps:spPr>
                          <a:xfrm>
                            <a:off x="4098900" y="3699500"/>
                            <a:ext cx="0" cy="322500"/>
                          </a:xfrm>
                          <a:prstGeom prst="straightConnector1">
                            <a:avLst/>
                          </a:prstGeom>
                          <a:noFill/>
                          <a:ln cap="flat" cmpd="sng" w="1905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SpPr txBox="1"/>
                        <wps:cNvPr id="21" name="Shape 21"/>
                        <wps:spPr>
                          <a:xfrm>
                            <a:off x="2503975" y="2540625"/>
                            <a:ext cx="946200" cy="523200"/>
                          </a:xfrm>
                          <a:prstGeom prst="rect">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Arial" w:cs="Arial" w:eastAsia="Arial" w:hAnsi="Arial"/>
                                  <w:b w:val="0"/>
                                  <w:i w:val="0"/>
                                  <w:smallCaps w:val="0"/>
                                  <w:strike w:val="0"/>
                                  <w:color w:val="000000"/>
                                  <w:sz w:val="22"/>
                                  <w:vertAlign w:val="baseline"/>
                                </w:rPr>
                                <w:t xml:space="preserve">Máy chủ đa phương tiện</w:t>
                              </w:r>
                            </w:p>
                          </w:txbxContent>
                        </wps:txbx>
                        <wps:bodyPr anchorCtr="0" anchor="t" bIns="91425" lIns="91425" spcFirstLastPara="1" rIns="91425" wrap="square" tIns="91425">
                          <a:spAutoFit/>
                        </wps:bodyPr>
                      </wps:wsp>
                      <wps:wsp>
                        <wps:cNvCnPr/>
                        <wps:spPr>
                          <a:xfrm>
                            <a:off x="2977075" y="3063825"/>
                            <a:ext cx="0" cy="323100"/>
                          </a:xfrm>
                          <a:prstGeom prst="straightConnector1">
                            <a:avLst/>
                          </a:prstGeom>
                          <a:noFill/>
                          <a:ln cap="flat" cmpd="sng" w="1905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CnPr/>
                        <wps:spPr>
                          <a:xfrm flipH="1">
                            <a:off x="2977200" y="1229250"/>
                            <a:ext cx="1274100" cy="1311300"/>
                          </a:xfrm>
                          <a:prstGeom prst="straightConnector1">
                            <a:avLst/>
                          </a:prstGeom>
                          <a:noFill/>
                          <a:ln cap="flat" cmpd="sng" w="9525">
                            <a:solidFill>
                              <a:srgbClr val="000000"/>
                            </a:solidFill>
                            <a:prstDash val="dash"/>
                            <a:round/>
                            <a:headEnd len="med" w="med" type="none"/>
                            <a:tailEnd len="med" w="med" type="triangle"/>
                          </a:ln>
                        </wps:spPr>
                        <wps:bodyPr anchorCtr="0" anchor="ctr" bIns="91425" lIns="91425" spcFirstLastPara="1" rIns="91425" wrap="square" tIns="91425">
                          <a:noAutofit/>
                        </wps:bodyPr>
                      </wps:wsp>
                    </wpg:wgp>
                  </a:graphicData>
                </a:graphic>
              </wp:inline>
            </w:drawing>
          </mc:Choice>
          <mc:Fallback>
            <w:drawing>
              <wp:inline distB="114300" distT="114300" distL="114300" distR="114300">
                <wp:extent cx="4800600" cy="4019550"/>
                <wp:effectExtent b="0" l="0" r="0" t="0"/>
                <wp:docPr id="1" name="image8.png"/>
                <a:graphic>
                  <a:graphicData uri="http://schemas.openxmlformats.org/drawingml/2006/picture">
                    <pic:pic>
                      <pic:nvPicPr>
                        <pic:cNvPr id="0" name="image8.png"/>
                        <pic:cNvPicPr preferRelativeResize="0"/>
                      </pic:nvPicPr>
                      <pic:blipFill>
                        <a:blip r:embed="rId8"/>
                        <a:srcRect/>
                        <a:stretch>
                          <a:fillRect/>
                        </a:stretch>
                      </pic:blipFill>
                      <pic:spPr>
                        <a:xfrm>
                          <a:off x="0" y="0"/>
                          <a:ext cx="4800600" cy="401955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1C">
      <w:pPr>
        <w:ind w:left="0" w:firstLine="0"/>
        <w:rPr/>
      </w:pPr>
      <w:r w:rsidDel="00000000" w:rsidR="00000000" w:rsidRPr="00000000">
        <w:rPr>
          <w:rtl w:val="0"/>
        </w:rPr>
      </w:r>
    </w:p>
    <w:p w:rsidR="00000000" w:rsidDel="00000000" w:rsidP="00000000" w:rsidRDefault="00000000" w:rsidRPr="00000000" w14:paraId="0000001D">
      <w:pPr>
        <w:ind w:left="0" w:firstLine="0"/>
        <w:rPr/>
      </w:pPr>
      <w:r w:rsidDel="00000000" w:rsidR="00000000" w:rsidRPr="00000000">
        <w:rPr>
          <w:rtl w:val="0"/>
        </w:rPr>
      </w:r>
    </w:p>
    <w:p w:rsidR="00000000" w:rsidDel="00000000" w:rsidP="00000000" w:rsidRDefault="00000000" w:rsidRPr="00000000" w14:paraId="0000001E">
      <w:pPr>
        <w:spacing w:after="200" w:line="360" w:lineRule="auto"/>
        <w:rPr/>
      </w:pPr>
      <w:r w:rsidDel="00000000" w:rsidR="00000000" w:rsidRPr="00000000">
        <w:rPr>
          <w:rtl w:val="0"/>
        </w:rPr>
        <w:t xml:space="preserve">Giải thích các thành phần:</w:t>
      </w:r>
    </w:p>
    <w:p w:rsidR="00000000" w:rsidDel="00000000" w:rsidP="00000000" w:rsidRDefault="00000000" w:rsidRPr="00000000" w14:paraId="0000001F">
      <w:pPr>
        <w:numPr>
          <w:ilvl w:val="0"/>
          <w:numId w:val="1"/>
        </w:numPr>
        <w:spacing w:after="200" w:line="360" w:lineRule="auto"/>
        <w:ind w:left="720" w:hanging="360"/>
      </w:pPr>
      <w:r w:rsidDel="00000000" w:rsidR="00000000" w:rsidRPr="00000000">
        <w:rPr>
          <w:rtl w:val="0"/>
        </w:rPr>
        <w:t xml:space="preserve">Thành phần người dùng:</w:t>
      </w:r>
    </w:p>
    <w:p w:rsidR="00000000" w:rsidDel="00000000" w:rsidP="00000000" w:rsidRDefault="00000000" w:rsidRPr="00000000" w14:paraId="00000020">
      <w:pPr>
        <w:numPr>
          <w:ilvl w:val="1"/>
          <w:numId w:val="1"/>
        </w:numPr>
        <w:spacing w:after="200" w:line="360" w:lineRule="auto"/>
        <w:ind w:left="1440" w:hanging="360"/>
      </w:pPr>
      <w:r w:rsidDel="00000000" w:rsidR="00000000" w:rsidRPr="00000000">
        <w:rPr>
          <w:i w:val="1"/>
          <w:rtl w:val="0"/>
        </w:rPr>
        <w:t xml:space="preserve">Người học, giáo viên:</w:t>
      </w:r>
      <w:r w:rsidDel="00000000" w:rsidR="00000000" w:rsidRPr="00000000">
        <w:rPr>
          <w:rtl w:val="0"/>
        </w:rPr>
        <w:t xml:space="preserve"> sử dụng môi trường Web truy nhập vào hệ thống qua giao thức HTTPS để soạn học liệu, học tập, thi, xem báo cáo điểm, v.v..</w:t>
      </w:r>
    </w:p>
    <w:p w:rsidR="00000000" w:rsidDel="00000000" w:rsidP="00000000" w:rsidRDefault="00000000" w:rsidRPr="00000000" w14:paraId="00000021">
      <w:pPr>
        <w:numPr>
          <w:ilvl w:val="1"/>
          <w:numId w:val="1"/>
        </w:numPr>
        <w:spacing w:after="200" w:line="360" w:lineRule="auto"/>
        <w:ind w:left="1440" w:hanging="360"/>
      </w:pPr>
      <w:r w:rsidDel="00000000" w:rsidR="00000000" w:rsidRPr="00000000">
        <w:rPr>
          <w:i w:val="1"/>
          <w:rtl w:val="0"/>
        </w:rPr>
        <w:t xml:space="preserve">Người quản trị hệ thống:</w:t>
      </w:r>
      <w:r w:rsidDel="00000000" w:rsidR="00000000" w:rsidRPr="00000000">
        <w:rPr>
          <w:rtl w:val="0"/>
        </w:rPr>
        <w:t xml:space="preserve"> sử dụng môi trường Web truy nhập vào hệ thống (HTTPS) để thực hiện các nghiệp vụ quản trị như tạo tài khoản người dùng, tạo các khóa học, tạo các thư viện khóa học, v.v..</w:t>
      </w:r>
    </w:p>
    <w:p w:rsidR="00000000" w:rsidDel="00000000" w:rsidP="00000000" w:rsidRDefault="00000000" w:rsidRPr="00000000" w14:paraId="00000022">
      <w:pPr>
        <w:numPr>
          <w:ilvl w:val="1"/>
          <w:numId w:val="1"/>
        </w:numPr>
        <w:spacing w:after="200" w:line="360" w:lineRule="auto"/>
        <w:ind w:left="1440" w:hanging="360"/>
      </w:pPr>
      <w:r w:rsidDel="00000000" w:rsidR="00000000" w:rsidRPr="00000000">
        <w:rPr>
          <w:i w:val="1"/>
          <w:rtl w:val="0"/>
        </w:rPr>
        <w:t xml:space="preserve">Nhân viên kỹ thuật:</w:t>
      </w:r>
      <w:r w:rsidDel="00000000" w:rsidR="00000000" w:rsidRPr="00000000">
        <w:rPr>
          <w:rtl w:val="0"/>
        </w:rPr>
        <w:t xml:space="preserve"> truy nhập vào các máy chủ hệ thống qua SSH để xử lý các thao tác kỹ thuật như cài đặt hệ thống, nâng cấp hệ thống, v.v..</w:t>
      </w:r>
    </w:p>
    <w:p w:rsidR="00000000" w:rsidDel="00000000" w:rsidP="00000000" w:rsidRDefault="00000000" w:rsidRPr="00000000" w14:paraId="00000023">
      <w:pPr>
        <w:numPr>
          <w:ilvl w:val="0"/>
          <w:numId w:val="1"/>
        </w:numPr>
        <w:spacing w:after="200" w:line="360" w:lineRule="auto"/>
        <w:ind w:left="720" w:hanging="360"/>
      </w:pPr>
      <w:r w:rsidDel="00000000" w:rsidR="00000000" w:rsidRPr="00000000">
        <w:rPr>
          <w:rtl w:val="0"/>
        </w:rPr>
        <w:t xml:space="preserve">Thành phần các máy chủ: gồm có nhiều máy chủ tạo nên hệ thống back-end, kết nối với nhau bằng mạng tốc độ cao. Bao gồm các máy chủ sau (triển khai thực tế có thể gộp một số máy chủ vận hành trên cùng một máy chủ vật lý):</w:t>
      </w:r>
    </w:p>
    <w:p w:rsidR="00000000" w:rsidDel="00000000" w:rsidP="00000000" w:rsidRDefault="00000000" w:rsidRPr="00000000" w14:paraId="00000024">
      <w:pPr>
        <w:numPr>
          <w:ilvl w:val="1"/>
          <w:numId w:val="1"/>
        </w:numPr>
        <w:spacing w:after="200" w:line="360" w:lineRule="auto"/>
        <w:ind w:left="1440" w:hanging="360"/>
      </w:pPr>
      <w:r w:rsidDel="00000000" w:rsidR="00000000" w:rsidRPr="00000000">
        <w:rPr>
          <w:i w:val="1"/>
          <w:rtl w:val="0"/>
        </w:rPr>
        <w:t xml:space="preserve">Máy chủ Web:</w:t>
      </w:r>
      <w:r w:rsidDel="00000000" w:rsidR="00000000" w:rsidRPr="00000000">
        <w:rPr>
          <w:rtl w:val="0"/>
        </w:rPr>
        <w:t xml:space="preserve"> là máy chủ cung cấp giao diện Web cho người dùng.</w:t>
      </w:r>
    </w:p>
    <w:p w:rsidR="00000000" w:rsidDel="00000000" w:rsidP="00000000" w:rsidRDefault="00000000" w:rsidRPr="00000000" w14:paraId="00000025">
      <w:pPr>
        <w:numPr>
          <w:ilvl w:val="1"/>
          <w:numId w:val="1"/>
        </w:numPr>
        <w:spacing w:after="200" w:line="360" w:lineRule="auto"/>
        <w:ind w:left="1440" w:hanging="360"/>
      </w:pPr>
      <w:r w:rsidDel="00000000" w:rsidR="00000000" w:rsidRPr="00000000">
        <w:rPr>
          <w:i w:val="1"/>
          <w:rtl w:val="0"/>
        </w:rPr>
        <w:t xml:space="preserve">Máy chủ đa phương tiện:</w:t>
      </w:r>
      <w:r w:rsidDel="00000000" w:rsidR="00000000" w:rsidRPr="00000000">
        <w:rPr>
          <w:rtl w:val="0"/>
        </w:rPr>
        <w:t xml:space="preserve"> là nơi lưu trữ các file dữ liệu đa phương tiện như video, audio, ảnh lớn, v.v… Máy chủ này cần được hỗ trợ đường truyền truy nhập tốc độ cao và có khả năng chịu tải lớn, đủ để nhiều người dùng truy nhập đồng thời đến các file đa phương tiện mà không bị nghẽn mạng. Có thể sử dụng các hệ thống lưu trữ đa phương tiện lớn trên Internet như Youtube hay Microsoft Stream Could thay cho máy chủ đa phương tiện.</w:t>
      </w:r>
    </w:p>
    <w:p w:rsidR="00000000" w:rsidDel="00000000" w:rsidP="00000000" w:rsidRDefault="00000000" w:rsidRPr="00000000" w14:paraId="00000026">
      <w:pPr>
        <w:numPr>
          <w:ilvl w:val="1"/>
          <w:numId w:val="1"/>
        </w:numPr>
        <w:spacing w:after="200" w:line="360" w:lineRule="auto"/>
        <w:ind w:left="1440" w:hanging="360"/>
      </w:pPr>
      <w:r w:rsidDel="00000000" w:rsidR="00000000" w:rsidRPr="00000000">
        <w:rPr>
          <w:i w:val="1"/>
          <w:rtl w:val="0"/>
        </w:rPr>
        <w:t xml:space="preserve">Máy chủ Cơ sở dữ liệu (CSDL):</w:t>
      </w:r>
      <w:r w:rsidDel="00000000" w:rsidR="00000000" w:rsidRPr="00000000">
        <w:rPr>
          <w:rtl w:val="0"/>
        </w:rPr>
        <w:t xml:space="preserve"> vận hành các hệ thống cơ sở dữ liệu quan hệ và phi quan hệ phục vụ hệ thống. Phương án cài đặt sử dụng cơ sở dữ liệu miễn phí </w:t>
      </w:r>
      <w:r w:rsidDel="00000000" w:rsidR="00000000" w:rsidRPr="00000000">
        <w:rPr>
          <w:i w:val="1"/>
          <w:rtl w:val="0"/>
        </w:rPr>
        <w:t xml:space="preserve">MySQL </w:t>
      </w:r>
      <w:r w:rsidDel="00000000" w:rsidR="00000000" w:rsidRPr="00000000">
        <w:rPr>
          <w:rtl w:val="0"/>
        </w:rPr>
        <w:t xml:space="preserve">và </w:t>
      </w:r>
      <w:r w:rsidDel="00000000" w:rsidR="00000000" w:rsidRPr="00000000">
        <w:rPr>
          <w:i w:val="1"/>
          <w:rtl w:val="0"/>
        </w:rPr>
        <w:t xml:space="preserve">MogoDB </w:t>
      </w:r>
      <w:r w:rsidDel="00000000" w:rsidR="00000000" w:rsidRPr="00000000">
        <w:rPr>
          <w:rtl w:val="0"/>
        </w:rPr>
        <w:t xml:space="preserve">có thể được sử dụng. </w:t>
      </w:r>
    </w:p>
    <w:p w:rsidR="00000000" w:rsidDel="00000000" w:rsidP="00000000" w:rsidRDefault="00000000" w:rsidRPr="00000000" w14:paraId="00000027">
      <w:pPr>
        <w:numPr>
          <w:ilvl w:val="1"/>
          <w:numId w:val="1"/>
        </w:numPr>
        <w:spacing w:after="200" w:line="360" w:lineRule="auto"/>
        <w:ind w:left="1440" w:hanging="360"/>
      </w:pPr>
      <w:r w:rsidDel="00000000" w:rsidR="00000000" w:rsidRPr="00000000">
        <w:rPr>
          <w:i w:val="1"/>
          <w:rtl w:val="0"/>
        </w:rPr>
        <w:t xml:space="preserve">Máy chủ CSDL lưu trữ dự phòng (backup):</w:t>
      </w:r>
      <w:r w:rsidDel="00000000" w:rsidR="00000000" w:rsidRPr="00000000">
        <w:rPr>
          <w:rtl w:val="0"/>
        </w:rPr>
        <w:t xml:space="preserve"> lưu trữ bản sao dữ liệu của toàn bộ hệ thống. Đảm bảo dữ liệu không bị mất khi có sự cố máy chủ xảy ra.</w:t>
      </w:r>
    </w:p>
    <w:p w:rsidR="00000000" w:rsidDel="00000000" w:rsidP="00000000" w:rsidRDefault="00000000" w:rsidRPr="00000000" w14:paraId="00000028">
      <w:pPr>
        <w:numPr>
          <w:ilvl w:val="1"/>
          <w:numId w:val="1"/>
        </w:numPr>
        <w:spacing w:after="200" w:line="360" w:lineRule="auto"/>
        <w:ind w:left="1440" w:hanging="360"/>
      </w:pPr>
      <w:r w:rsidDel="00000000" w:rsidR="00000000" w:rsidRPr="00000000">
        <w:rPr>
          <w:i w:val="1"/>
          <w:rtl w:val="0"/>
        </w:rPr>
        <w:t xml:space="preserve">Các máy chủ tính toán (worker):</w:t>
      </w:r>
      <w:r w:rsidDel="00000000" w:rsidR="00000000" w:rsidRPr="00000000">
        <w:rPr>
          <w:rtl w:val="0"/>
        </w:rPr>
        <w:t xml:space="preserve"> bao gồm một hoặc nhiều máy chủ tính toán. Hệ thống cần đáp ứng càng nhiều số lượng người sử dụng đồng thời thì cần càng nhiều máy chủ tính toán. Việc bổ sung thêm các máy chủ tính toán vào hệ thống đang chạy cho phép tăng tải của hệ thống theo nhu cầu mà không làm gián đoạn hệ thống đang chạy.</w:t>
      </w:r>
    </w:p>
    <w:p w:rsidR="00000000" w:rsidDel="00000000" w:rsidP="00000000" w:rsidRDefault="00000000" w:rsidRPr="00000000" w14:paraId="00000029">
      <w:pPr>
        <w:pStyle w:val="Heading2"/>
        <w:rPr/>
      </w:pPr>
      <w:bookmarkStart w:colFirst="0" w:colLast="0" w:name="_9zj5t367kbqv" w:id="7"/>
      <w:bookmarkEnd w:id="7"/>
      <w:r w:rsidDel="00000000" w:rsidR="00000000" w:rsidRPr="00000000">
        <w:rPr>
          <w:rtl w:val="0"/>
        </w:rPr>
        <w:t xml:space="preserve">2.2. Triển khai các thành phần máy chủ logic trên AWS Cloud</w:t>
      </w:r>
    </w:p>
    <w:p w:rsidR="00000000" w:rsidDel="00000000" w:rsidP="00000000" w:rsidRDefault="00000000" w:rsidRPr="00000000" w14:paraId="0000002A">
      <w:pPr>
        <w:rPr/>
      </w:pPr>
      <w:r w:rsidDel="00000000" w:rsidR="00000000" w:rsidRPr="00000000">
        <w:rPr/>
        <w:drawing>
          <wp:inline distB="114300" distT="114300" distL="114300" distR="114300">
            <wp:extent cx="6645600" cy="3924300"/>
            <wp:effectExtent b="0" l="0" r="0" t="0"/>
            <wp:docPr id="4"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6645600" cy="39243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Các thành phần máy chủ được triển khai bằng EC2 trên AWS. Máy chủ cơ sở dữ liệu được triển khai bằng thành phần S3. Các hệ thống bảo vệ vòng ngoài như chống DoS, IDS, Firewall, v.v.. được AWS cung cấp. </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pStyle w:val="Heading1"/>
        <w:rPr/>
      </w:pPr>
      <w:bookmarkStart w:colFirst="0" w:colLast="0" w:name="_qfcx8lw9v9uy" w:id="8"/>
      <w:bookmarkEnd w:id="8"/>
      <w:r w:rsidDel="00000000" w:rsidR="00000000" w:rsidRPr="00000000">
        <w:rPr>
          <w:rtl w:val="0"/>
        </w:rPr>
        <w:t xml:space="preserve">3. Kiến trúc logic phần mềm hệ thống</w:t>
      </w:r>
    </w:p>
    <w:p w:rsidR="00000000" w:rsidDel="00000000" w:rsidP="00000000" w:rsidRDefault="00000000" w:rsidRPr="00000000" w14:paraId="0000002F">
      <w:pPr>
        <w:rPr/>
      </w:pPr>
      <w:r w:rsidDel="00000000" w:rsidR="00000000" w:rsidRPr="00000000">
        <w:rPr>
          <w:rtl w:val="0"/>
        </w:rPr>
        <w:t xml:space="preserve">Dựa trên cấu trúc nền tảng các máy chủ dịch vụ được cung cấp theo kiến trúc kết nối bên trên, các thành phần phần mềm hệ thống được triển khai theo sơ đồ sau:</w:t>
      </w:r>
    </w:p>
    <w:p w:rsidR="00000000" w:rsidDel="00000000" w:rsidP="00000000" w:rsidRDefault="00000000" w:rsidRPr="00000000" w14:paraId="00000030">
      <w:pPr>
        <w:rPr/>
      </w:pPr>
      <w:r w:rsidDel="00000000" w:rsidR="00000000" w:rsidRPr="00000000">
        <w:rPr/>
        <w:drawing>
          <wp:inline distB="114300" distT="114300" distL="114300" distR="114300">
            <wp:extent cx="6645600" cy="3556000"/>
            <wp:effectExtent b="0" l="0" r="0" t="0"/>
            <wp:docPr id="3"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664560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pBdr>
          <w:top w:color="e3e3e3" w:space="0" w:sz="0" w:val="none"/>
          <w:left w:color="e3e3e3" w:space="0" w:sz="0" w:val="none"/>
          <w:bottom w:color="e3e3e3" w:space="0" w:sz="0" w:val="none"/>
          <w:right w:color="e3e3e3" w:space="0" w:sz="0" w:val="none"/>
          <w:between w:color="e3e3e3" w:space="0" w:sz="0" w:val="none"/>
        </w:pBdr>
        <w:shd w:fill="ffffff" w:val="clear"/>
        <w:spacing w:after="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openedX gồm một số thành phần chính. Khi cần thiết, những thành phần này giao tiếp với nhau bằng các API ổn định. Trung tâm của kiến trúc openedX là edx-platform, chứa các ứng dụng quản lý học tập và tạo khóa học (LMS và Studio, mỗi ứng dụng tương ứng).</w:t>
      </w:r>
    </w:p>
    <w:p w:rsidR="00000000" w:rsidDel="00000000" w:rsidP="00000000" w:rsidRDefault="00000000" w:rsidRPr="00000000" w14:paraId="00000033">
      <w:pPr>
        <w:pBdr>
          <w:top w:color="e3e3e3" w:space="0" w:sz="0" w:val="none"/>
          <w:left w:color="e3e3e3" w:space="0" w:sz="0" w:val="none"/>
          <w:bottom w:color="e3e3e3" w:space="0" w:sz="0" w:val="none"/>
          <w:right w:color="e3e3e3" w:space="0" w:sz="0" w:val="none"/>
          <w:between w:color="e3e3e3" w:space="0" w:sz="0" w:val="none"/>
        </w:pBdr>
        <w:shd w:fill="ffffff" w:val="clear"/>
        <w:spacing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Dịch vụ này được hỗ trợ bởi một bộ sưu tập các dịch vụ web tự động khác gọi là các ứng dụng được triển khai độc lập (IDA). Theo thời gian, chúng tôi dự định tách ra thêm nhiều chức năng của edx-platform hiện có thành các IDA và MFEs (giao diện người dùng nhỏ). Chiến lược này sẽ giúp quản lý sự phức tạp của mã nguồn của edx-platform để làm cho việc tiếp cận và đóng góp vào dự án dễ dàng nhất có thể đối với các nhà phát triển.</w:t>
      </w:r>
    </w:p>
    <w:p w:rsidR="00000000" w:rsidDel="00000000" w:rsidP="00000000" w:rsidRDefault="00000000" w:rsidRPr="00000000" w14:paraId="00000034">
      <w:pPr>
        <w:pBdr>
          <w:top w:color="e3e3e3" w:space="0" w:sz="0" w:val="none"/>
          <w:left w:color="e3e3e3" w:space="0" w:sz="0" w:val="none"/>
          <w:bottom w:color="e3e3e3" w:space="0" w:sz="0" w:val="none"/>
          <w:right w:color="e3e3e3" w:space="0" w:sz="0" w:val="none"/>
          <w:between w:color="e3e3e3" w:space="0" w:sz="0" w:val="none"/>
        </w:pBdr>
        <w:shd w:fill="ffffff" w:val="clear"/>
        <w:spacing w:before="300" w:lineRule="auto"/>
        <w:rPr>
          <w:rFonts w:ascii="Roboto" w:cs="Roboto" w:eastAsia="Roboto" w:hAnsi="Roboto"/>
          <w:color w:val="0d0d0d"/>
          <w:sz w:val="24"/>
          <w:szCs w:val="24"/>
          <w:highlight w:val="white"/>
        </w:rPr>
      </w:pPr>
      <w:r w:rsidDel="00000000" w:rsidR="00000000" w:rsidRPr="00000000">
        <w:rPr>
          <w:rFonts w:ascii="Roboto" w:cs="Roboto" w:eastAsia="Roboto" w:hAnsi="Roboto"/>
          <w:color w:val="0d0d0d"/>
          <w:sz w:val="24"/>
          <w:szCs w:val="24"/>
          <w:highlight w:val="white"/>
          <w:rtl w:val="0"/>
        </w:rPr>
        <w:t xml:space="preserve">Gần như tất cả mã nguồn chạy ở phía máy chủ trong dự án openedX đều viết bằng Python, với Django là framework ứng dụng web. Các cấu phần chính được mô tả bên dưới.</w:t>
      </w:r>
    </w:p>
    <w:p w:rsidR="00000000" w:rsidDel="00000000" w:rsidP="00000000" w:rsidRDefault="00000000" w:rsidRPr="00000000" w14:paraId="00000035">
      <w:pPr>
        <w:pStyle w:val="Heading2"/>
        <w:rPr/>
      </w:pPr>
      <w:bookmarkStart w:colFirst="0" w:colLast="0" w:name="_7m1chefqyvt9" w:id="9"/>
      <w:bookmarkEnd w:id="9"/>
      <w:r w:rsidDel="00000000" w:rsidR="00000000" w:rsidRPr="00000000">
        <w:rPr>
          <w:rtl w:val="0"/>
        </w:rPr>
        <w:t xml:space="preserve">3.1. </w:t>
      </w:r>
      <w:r w:rsidDel="00000000" w:rsidR="00000000" w:rsidRPr="00000000">
        <w:rPr>
          <w:rtl w:val="0"/>
        </w:rPr>
        <w:t xml:space="preserve">Hệ thống Quản lý Học tập (LMS)</w:t>
      </w:r>
    </w:p>
    <w:p w:rsidR="00000000" w:rsidDel="00000000" w:rsidP="00000000" w:rsidRDefault="00000000" w:rsidRPr="00000000" w14:paraId="00000036">
      <w:pPr>
        <w:pBdr>
          <w:top w:color="e3e3e3" w:space="0" w:sz="0" w:val="none"/>
          <w:left w:color="e3e3e3" w:space="0" w:sz="0" w:val="none"/>
          <w:bottom w:color="e3e3e3" w:space="0" w:sz="0" w:val="none"/>
          <w:right w:color="e3e3e3" w:space="0" w:sz="0" w:val="none"/>
          <w:between w:color="e3e3e3" w:space="0" w:sz="0" w:val="none"/>
        </w:pBdr>
        <w:shd w:fill="ffffff" w:val="clear"/>
        <w:spacing w:after="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LMS là trải nghiệm mà người học trên các trang web Open edX thấy được. Nó bao gồm các chức năng khác nhau như bảng điều khiển các khóa học, xem các loại bài tập khác nhau và trang tiến độ cho mỗi khóa học. Nhiều chức năng của LMS, như trải nghiệm trong khóa học, việc đánh giá của Open Response Assessment (ORA) và hồ sơ người dùng, được thực hiện thông qua các giao diện người dùng nhỏ (MFEs).</w:t>
      </w:r>
    </w:p>
    <w:p w:rsidR="00000000" w:rsidDel="00000000" w:rsidP="00000000" w:rsidRDefault="00000000" w:rsidRPr="00000000" w14:paraId="00000037">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Nội dung khóa học của LMS được viết vào một cơ sở dữ liệu Mongo. Luồng xử lý các chức năng bên trong của LMS được mô tả trong sơ đồ sau:</w:t>
      </w:r>
    </w:p>
    <w:p w:rsidR="00000000" w:rsidDel="00000000" w:rsidP="00000000" w:rsidRDefault="00000000" w:rsidRPr="00000000" w14:paraId="00000038">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Pr>
        <w:drawing>
          <wp:inline distB="114300" distT="114300" distL="114300" distR="114300">
            <wp:extent cx="6645600" cy="2844800"/>
            <wp:effectExtent b="0" l="0" r="0" t="0"/>
            <wp:docPr id="9"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6645600" cy="284480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pStyle w:val="Heading2"/>
        <w:rPr/>
      </w:pPr>
      <w:bookmarkStart w:colFirst="0" w:colLast="0" w:name="_q3q6xz7ucbu1" w:id="10"/>
      <w:bookmarkEnd w:id="10"/>
      <w:r w:rsidDel="00000000" w:rsidR="00000000" w:rsidRPr="00000000">
        <w:rPr>
          <w:rtl w:val="0"/>
        </w:rPr>
        <w:t xml:space="preserve">3.2. </w:t>
      </w:r>
      <w:r w:rsidDel="00000000" w:rsidR="00000000" w:rsidRPr="00000000">
        <w:rPr>
          <w:rtl w:val="0"/>
        </w:rPr>
        <w:t xml:space="preserve">Studio</w:t>
      </w:r>
    </w:p>
    <w:p w:rsidR="00000000" w:rsidDel="00000000" w:rsidP="00000000" w:rsidRDefault="00000000" w:rsidRPr="00000000" w14:paraId="0000003A">
      <w:pPr>
        <w:pBdr>
          <w:top w:color="e3e3e3" w:space="0" w:sz="0" w:val="none"/>
          <w:left w:color="e3e3e3" w:space="0" w:sz="0" w:val="none"/>
          <w:bottom w:color="e3e3e3" w:space="0" w:sz="0" w:val="none"/>
          <w:right w:color="e3e3e3" w:space="0" w:sz="0" w:val="none"/>
          <w:between w:color="e3e3e3" w:space="0" w:sz="0" w:val="none"/>
        </w:pBdr>
        <w:shd w:fill="ffffff" w:val="clear"/>
        <w:spacing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Studio là môi trường tạo khóa học. Các nhóm khóa học sử dụng nó để tạo và cập nhật các khóa học. Studio viết các khóa học của mình vào cùng một cơ sở dữ liệu Mongo mà LMS sử dụng.</w:t>
      </w:r>
    </w:p>
    <w:p w:rsidR="00000000" w:rsidDel="00000000" w:rsidP="00000000" w:rsidRDefault="00000000" w:rsidRPr="00000000" w14:paraId="0000003B">
      <w:pPr>
        <w:pBdr>
          <w:top w:color="e3e3e3" w:space="0" w:sz="0" w:val="none"/>
          <w:left w:color="e3e3e3" w:space="0" w:sz="0" w:val="none"/>
          <w:bottom w:color="e3e3e3" w:space="0" w:sz="0" w:val="none"/>
          <w:right w:color="e3e3e3" w:space="0" w:sz="0" w:val="none"/>
          <w:between w:color="e3e3e3" w:space="0" w:sz="0" w:val="none"/>
        </w:pBdr>
        <w:shd w:fill="ffffff" w:val="clear"/>
        <w:spacing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Kiến trúc cấu phần LMS và CMS được mô tả trong sơ đồ sau:</w:t>
      </w:r>
    </w:p>
    <w:p w:rsidR="00000000" w:rsidDel="00000000" w:rsidP="00000000" w:rsidRDefault="00000000" w:rsidRPr="00000000" w14:paraId="0000003C">
      <w:pPr>
        <w:pBdr>
          <w:top w:color="e3e3e3" w:space="0" w:sz="0" w:val="none"/>
          <w:left w:color="e3e3e3" w:space="0" w:sz="0" w:val="none"/>
          <w:bottom w:color="e3e3e3" w:space="0" w:sz="0" w:val="none"/>
          <w:right w:color="e3e3e3" w:space="0" w:sz="0" w:val="none"/>
          <w:between w:color="e3e3e3" w:space="0" w:sz="0" w:val="none"/>
        </w:pBdr>
        <w:shd w:fill="ffffff" w:val="clear"/>
        <w:spacing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Pr>
        <w:drawing>
          <wp:inline distB="114300" distT="114300" distL="114300" distR="114300">
            <wp:extent cx="6645600" cy="5130800"/>
            <wp:effectExtent b="0" l="0" r="0" t="0"/>
            <wp:docPr id="2"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6645600" cy="5130800"/>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pStyle w:val="Heading2"/>
        <w:rPr/>
      </w:pPr>
      <w:bookmarkStart w:colFirst="0" w:colLast="0" w:name="_735b6sorwkxf" w:id="11"/>
      <w:bookmarkEnd w:id="11"/>
      <w:r w:rsidDel="00000000" w:rsidR="00000000" w:rsidRPr="00000000">
        <w:rPr>
          <w:rtl w:val="0"/>
        </w:rPr>
        <w:t xml:space="preserve">3.3. </w:t>
      </w:r>
      <w:r w:rsidDel="00000000" w:rsidR="00000000" w:rsidRPr="00000000">
        <w:rPr>
          <w:rtl w:val="0"/>
        </w:rPr>
        <w:t xml:space="preserve">Thảo luận</w:t>
      </w:r>
    </w:p>
    <w:p w:rsidR="00000000" w:rsidDel="00000000" w:rsidP="00000000" w:rsidRDefault="00000000" w:rsidRPr="00000000" w14:paraId="0000003E">
      <w:pPr>
        <w:pBdr>
          <w:top w:color="e3e3e3" w:space="0" w:sz="0" w:val="none"/>
          <w:left w:color="e3e3e3" w:space="0" w:sz="0" w:val="none"/>
          <w:bottom w:color="e3e3e3" w:space="0" w:sz="0" w:val="none"/>
          <w:right w:color="e3e3e3" w:space="0" w:sz="0" w:val="none"/>
          <w:between w:color="e3e3e3" w:space="0" w:sz="0" w:val="none"/>
        </w:pBdr>
        <w:shd w:fill="ffffff" w:val="clear"/>
        <w:spacing w:after="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Thảo luận trong khóa học được thực hiện trong MFE Thảo luận. Ứng dụng thảo luận cho phép người học và nhân viên khóa học tương tác với nhau trong một khóa học.</w:t>
      </w:r>
    </w:p>
    <w:p w:rsidR="00000000" w:rsidDel="00000000" w:rsidP="00000000" w:rsidRDefault="00000000" w:rsidRPr="00000000" w14:paraId="0000003F">
      <w:pPr>
        <w:pStyle w:val="Heading2"/>
        <w:rPr/>
      </w:pPr>
      <w:bookmarkStart w:colFirst="0" w:colLast="0" w:name="_eauaomuz7x8w" w:id="12"/>
      <w:bookmarkEnd w:id="12"/>
      <w:r w:rsidDel="00000000" w:rsidR="00000000" w:rsidRPr="00000000">
        <w:rPr>
          <w:rtl w:val="0"/>
        </w:rPr>
        <w:t xml:space="preserve">3.4. </w:t>
      </w:r>
      <w:r w:rsidDel="00000000" w:rsidR="00000000" w:rsidRPr="00000000">
        <w:rPr>
          <w:rtl w:val="0"/>
        </w:rPr>
        <w:t xml:space="preserve">Ứng dụng Di động</w:t>
      </w:r>
    </w:p>
    <w:p w:rsidR="00000000" w:rsidDel="00000000" w:rsidP="00000000" w:rsidRDefault="00000000" w:rsidRPr="00000000" w14:paraId="00000040">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Dự án Open edX bao gồm một ứng dụng di động, có sẵn cho iOS và Android, cho phép người học xem video khóa học và nhiều tính năng khác. Cộng đồng Open edX đang tích cực cải tiến các ứng dụng di động.</w:t>
      </w:r>
    </w:p>
    <w:p w:rsidR="00000000" w:rsidDel="00000000" w:rsidP="00000000" w:rsidRDefault="00000000" w:rsidRPr="00000000" w14:paraId="00000041">
      <w:pPr>
        <w:pStyle w:val="Heading2"/>
        <w:rPr/>
      </w:pPr>
      <w:bookmarkStart w:colFirst="0" w:colLast="0" w:name="_vuq4yv6dlz70" w:id="13"/>
      <w:bookmarkEnd w:id="13"/>
      <w:r w:rsidDel="00000000" w:rsidR="00000000" w:rsidRPr="00000000">
        <w:rPr>
          <w:rtl w:val="0"/>
        </w:rPr>
        <w:t xml:space="preserve">3.5. </w:t>
      </w:r>
      <w:r w:rsidDel="00000000" w:rsidR="00000000" w:rsidRPr="00000000">
        <w:rPr>
          <w:rtl w:val="0"/>
        </w:rPr>
        <w:t xml:space="preserve">Phân tích dữ liệu</w:t>
      </w:r>
    </w:p>
    <w:p w:rsidR="00000000" w:rsidDel="00000000" w:rsidP="00000000" w:rsidRDefault="00000000" w:rsidRPr="00000000" w14:paraId="00000042">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Nhóm làm việc với dữ liệu hiện đang xây dựng một giải pháp phân tích dữ liệu được gọi là Aspects.</w:t>
      </w:r>
    </w:p>
    <w:p w:rsidR="00000000" w:rsidDel="00000000" w:rsidP="00000000" w:rsidRDefault="00000000" w:rsidRPr="00000000" w14:paraId="00000043">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Pr>
        <w:drawing>
          <wp:inline distB="114300" distT="114300" distL="114300" distR="114300">
            <wp:extent cx="6672263" cy="3685523"/>
            <wp:effectExtent b="0" l="0" r="0" t="0"/>
            <wp:docPr id="5" name="image5.png"/>
            <a:graphic>
              <a:graphicData uri="http://schemas.openxmlformats.org/drawingml/2006/picture">
                <pic:pic>
                  <pic:nvPicPr>
                    <pic:cNvPr id="0" name="image5.png"/>
                    <pic:cNvPicPr preferRelativeResize="0"/>
                  </pic:nvPicPr>
                  <pic:blipFill>
                    <a:blip r:embed="rId13"/>
                    <a:srcRect b="5943" l="9025" r="6160" t="9560"/>
                    <a:stretch>
                      <a:fillRect/>
                    </a:stretch>
                  </pic:blipFill>
                  <pic:spPr>
                    <a:xfrm>
                      <a:off x="0" y="0"/>
                      <a:ext cx="6672263" cy="3685523"/>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pStyle w:val="Heading2"/>
        <w:rPr/>
      </w:pPr>
      <w:bookmarkStart w:colFirst="0" w:colLast="0" w:name="_745rr5s5v9fs" w:id="14"/>
      <w:bookmarkEnd w:id="14"/>
      <w:r w:rsidDel="00000000" w:rsidR="00000000" w:rsidRPr="00000000">
        <w:rPr>
          <w:rtl w:val="0"/>
        </w:rPr>
        <w:t xml:space="preserve">3.6. </w:t>
      </w:r>
      <w:r w:rsidDel="00000000" w:rsidR="00000000" w:rsidRPr="00000000">
        <w:rPr>
          <w:rtl w:val="0"/>
        </w:rPr>
        <w:t xml:space="preserve">Công việc nền</w:t>
      </w:r>
    </w:p>
    <w:p w:rsidR="00000000" w:rsidDel="00000000" w:rsidP="00000000" w:rsidRDefault="00000000" w:rsidRPr="00000000" w14:paraId="00000045">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Một số nhiệm vụ đủ lớn để được thực hiện bởi các máy chủ nền riêng biệt, thay vì trong các ứng dụng web. Công việc này được xếp hàng và phân phối bằng cách sử dụng Celery và Redis. Các ví dụ về công việc được xếp hàng bao gồm:</w:t>
      </w:r>
    </w:p>
    <w:p w:rsidR="00000000" w:rsidDel="00000000" w:rsidP="00000000" w:rsidRDefault="00000000" w:rsidRPr="00000000" w14:paraId="00000046">
      <w:pPr>
        <w:numPr>
          <w:ilvl w:val="0"/>
          <w:numId w:val="2"/>
        </w:numPr>
        <w:pBdr>
          <w:top w:color="e3e3e3" w:space="0" w:sz="0" w:val="none"/>
          <w:left w:color="e3e3e3" w:space="0" w:sz="0" w:val="none"/>
          <w:bottom w:color="e3e3e3" w:space="0" w:sz="0" w:val="none"/>
          <w:right w:color="e3e3e3" w:space="0" w:sz="0" w:val="none"/>
          <w:between w:color="e3e3e3" w:space="0" w:sz="0" w:val="none"/>
        </w:pBdr>
        <w:shd w:fill="ffffff" w:val="clear"/>
        <w:spacing w:after="0" w:afterAutospacing="0" w:lineRule="auto"/>
        <w:ind w:left="720" w:hanging="360"/>
        <w:jc w:val="left"/>
      </w:pPr>
      <w:r w:rsidDel="00000000" w:rsidR="00000000" w:rsidRPr="00000000">
        <w:rPr>
          <w:rFonts w:ascii="Roboto" w:cs="Roboto" w:eastAsia="Roboto" w:hAnsi="Roboto"/>
          <w:color w:val="0d0d0d"/>
          <w:sz w:val="24"/>
          <w:szCs w:val="24"/>
          <w:rtl w:val="0"/>
        </w:rPr>
        <w:t xml:space="preserve">Chấm điểm toàn bộ khóa học</w:t>
      </w:r>
    </w:p>
    <w:p w:rsidR="00000000" w:rsidDel="00000000" w:rsidP="00000000" w:rsidRDefault="00000000" w:rsidRPr="00000000" w14:paraId="00000047">
      <w:pPr>
        <w:numPr>
          <w:ilvl w:val="0"/>
          <w:numId w:val="2"/>
        </w:numPr>
        <w:pBdr>
          <w:top w:color="e3e3e3" w:space="0" w:sz="0" w:val="none"/>
          <w:left w:color="e3e3e3" w:space="0" w:sz="0" w:val="none"/>
          <w:bottom w:color="e3e3e3" w:space="0" w:sz="0" w:val="none"/>
          <w:right w:color="e3e3e3" w:space="0" w:sz="0" w:val="none"/>
          <w:between w:color="e3e3e3" w:space="0" w:sz="0" w:val="none"/>
        </w:pBdr>
        <w:shd w:fill="ffffff" w:val="clear"/>
        <w:spacing w:after="0" w:afterAutospacing="0" w:lineRule="auto"/>
        <w:ind w:left="720" w:hanging="360"/>
        <w:jc w:val="left"/>
      </w:pPr>
      <w:r w:rsidDel="00000000" w:rsidR="00000000" w:rsidRPr="00000000">
        <w:rPr>
          <w:rFonts w:ascii="Roboto" w:cs="Roboto" w:eastAsia="Roboto" w:hAnsi="Roboto"/>
          <w:color w:val="0d0d0d"/>
          <w:sz w:val="24"/>
          <w:szCs w:val="24"/>
          <w:rtl w:val="0"/>
        </w:rPr>
        <w:t xml:space="preserve">Gửi email hàng loạt (với Amazon SES)</w:t>
      </w:r>
    </w:p>
    <w:p w:rsidR="00000000" w:rsidDel="00000000" w:rsidP="00000000" w:rsidRDefault="00000000" w:rsidRPr="00000000" w14:paraId="00000048">
      <w:pPr>
        <w:numPr>
          <w:ilvl w:val="0"/>
          <w:numId w:val="2"/>
        </w:numPr>
        <w:pBdr>
          <w:top w:color="e3e3e3" w:space="0" w:sz="0" w:val="none"/>
          <w:left w:color="e3e3e3" w:space="0" w:sz="0" w:val="none"/>
          <w:bottom w:color="e3e3e3" w:space="0" w:sz="0" w:val="none"/>
          <w:right w:color="e3e3e3" w:space="0" w:sz="0" w:val="none"/>
          <w:between w:color="e3e3e3" w:space="0" w:sz="0" w:val="none"/>
        </w:pBdr>
        <w:shd w:fill="ffffff" w:val="clear"/>
        <w:spacing w:after="0" w:afterAutospacing="0" w:lineRule="auto"/>
        <w:ind w:left="720" w:hanging="360"/>
        <w:jc w:val="left"/>
      </w:pPr>
      <w:r w:rsidDel="00000000" w:rsidR="00000000" w:rsidRPr="00000000">
        <w:rPr>
          <w:rFonts w:ascii="Roboto" w:cs="Roboto" w:eastAsia="Roboto" w:hAnsi="Roboto"/>
          <w:color w:val="0d0d0d"/>
          <w:sz w:val="24"/>
          <w:szCs w:val="24"/>
          <w:rtl w:val="0"/>
        </w:rPr>
        <w:t xml:space="preserve">Tạo báo cáo phân phối câu trả lời</w:t>
      </w:r>
    </w:p>
    <w:p w:rsidR="00000000" w:rsidDel="00000000" w:rsidP="00000000" w:rsidRDefault="00000000" w:rsidRPr="00000000" w14:paraId="00000049">
      <w:pPr>
        <w:numPr>
          <w:ilvl w:val="0"/>
          <w:numId w:val="2"/>
        </w:numPr>
        <w:pBdr>
          <w:top w:color="e3e3e3" w:space="0" w:sz="0" w:val="none"/>
          <w:left w:color="e3e3e3" w:space="0" w:sz="0" w:val="none"/>
          <w:bottom w:color="e3e3e3" w:space="0" w:sz="0" w:val="none"/>
          <w:right w:color="e3e3e3" w:space="0" w:sz="0" w:val="none"/>
          <w:between w:color="e3e3e3" w:space="0" w:sz="0" w:val="none"/>
        </w:pBdr>
        <w:shd w:fill="ffffff" w:val="clear"/>
        <w:spacing w:after="240" w:lineRule="auto"/>
        <w:ind w:left="720" w:hanging="360"/>
        <w:jc w:val="left"/>
      </w:pPr>
      <w:r w:rsidDel="00000000" w:rsidR="00000000" w:rsidRPr="00000000">
        <w:rPr>
          <w:rFonts w:ascii="Roboto" w:cs="Roboto" w:eastAsia="Roboto" w:hAnsi="Roboto"/>
          <w:color w:val="0d0d0d"/>
          <w:sz w:val="24"/>
          <w:szCs w:val="24"/>
          <w:rtl w:val="0"/>
        </w:rPr>
        <w:t xml:space="preserve">Tạo chứng chỉ cuối khóa học</w:t>
      </w:r>
    </w:p>
    <w:p w:rsidR="00000000" w:rsidDel="00000000" w:rsidP="00000000" w:rsidRDefault="00000000" w:rsidRPr="00000000" w14:paraId="0000004A">
      <w:pPr>
        <w:pStyle w:val="Heading2"/>
        <w:rPr/>
      </w:pPr>
      <w:bookmarkStart w:colFirst="0" w:colLast="0" w:name="_6qq8e38y4zki" w:id="15"/>
      <w:bookmarkEnd w:id="15"/>
      <w:r w:rsidDel="00000000" w:rsidR="00000000" w:rsidRPr="00000000">
        <w:rPr>
          <w:rtl w:val="0"/>
        </w:rPr>
        <w:t xml:space="preserve">3.7. </w:t>
      </w:r>
      <w:r w:rsidDel="00000000" w:rsidR="00000000" w:rsidRPr="00000000">
        <w:rPr>
          <w:rtl w:val="0"/>
        </w:rPr>
        <w:t xml:space="preserve">Tìm kiếm</w:t>
      </w:r>
    </w:p>
    <w:p w:rsidR="00000000" w:rsidDel="00000000" w:rsidP="00000000" w:rsidRDefault="00000000" w:rsidRPr="00000000" w14:paraId="0000004B">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Dự án Open edX sử dụng Elasticsearch để tìm kiếm trong nhiều ngữ cảnh khác nhau, bao gồm tìm kiếm khóa học và dịch vụ bình luận.</w:t>
      </w:r>
    </w:p>
    <w:p w:rsidR="00000000" w:rsidDel="00000000" w:rsidP="00000000" w:rsidRDefault="00000000" w:rsidRPr="00000000" w14:paraId="0000004C">
      <w:pPr>
        <w:pBdr>
          <w:top w:color="e3e3e3" w:space="0" w:sz="0" w:val="none"/>
          <w:left w:color="e3e3e3" w:space="0" w:sz="0" w:val="none"/>
          <w:bottom w:color="e3e3e3" w:space="0" w:sz="0" w:val="none"/>
          <w:right w:color="e3e3e3" w:space="0" w:sz="0" w:val="none"/>
          <w:between w:color="e3e3e3" w:space="0" w:sz="0" w:val="none"/>
        </w:pBdr>
        <w:shd w:fill="ffffff" w:val="clear"/>
        <w:spacing w:after="300"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Pr>
        <w:drawing>
          <wp:inline distB="114300" distT="114300" distL="114300" distR="114300">
            <wp:extent cx="6672263" cy="5230792"/>
            <wp:effectExtent b="0" l="0" r="0" t="0"/>
            <wp:docPr id="6" name="image1.png"/>
            <a:graphic>
              <a:graphicData uri="http://schemas.openxmlformats.org/drawingml/2006/picture">
                <pic:pic>
                  <pic:nvPicPr>
                    <pic:cNvPr id="0" name="image1.png"/>
                    <pic:cNvPicPr preferRelativeResize="0"/>
                  </pic:nvPicPr>
                  <pic:blipFill>
                    <a:blip r:embed="rId14"/>
                    <a:srcRect b="7130" l="6446" r="6017" t="7486"/>
                    <a:stretch>
                      <a:fillRect/>
                    </a:stretch>
                  </pic:blipFill>
                  <pic:spPr>
                    <a:xfrm>
                      <a:off x="0" y="0"/>
                      <a:ext cx="6672263" cy="5230792"/>
                    </a:xfrm>
                    <a:prstGeom prst="rect"/>
                    <a:ln/>
                  </pic:spPr>
                </pic:pic>
              </a:graphicData>
            </a:graphic>
          </wp:inline>
        </w:drawing>
      </w:r>
      <w:r w:rsidDel="00000000" w:rsidR="00000000" w:rsidRPr="00000000">
        <w:rPr>
          <w:rtl w:val="0"/>
        </w:rPr>
      </w:r>
    </w:p>
    <w:p w:rsidR="00000000" w:rsidDel="00000000" w:rsidP="00000000" w:rsidRDefault="00000000" w:rsidRPr="00000000" w14:paraId="0000004D">
      <w:pPr>
        <w:pStyle w:val="Heading2"/>
        <w:rPr/>
      </w:pPr>
      <w:bookmarkStart w:colFirst="0" w:colLast="0" w:name="_q6b71338umjy" w:id="16"/>
      <w:bookmarkEnd w:id="16"/>
      <w:r w:rsidDel="00000000" w:rsidR="00000000" w:rsidRPr="00000000">
        <w:rPr>
          <w:rtl w:val="0"/>
        </w:rPr>
        <w:t xml:space="preserve">3.8. </w:t>
      </w:r>
      <w:r w:rsidDel="00000000" w:rsidR="00000000" w:rsidRPr="00000000">
        <w:rPr>
          <w:rtl w:val="0"/>
        </w:rPr>
        <w:t xml:space="preserve">Các thành phần khác</w:t>
      </w:r>
    </w:p>
    <w:p w:rsidR="00000000" w:rsidDel="00000000" w:rsidP="00000000" w:rsidRDefault="00000000" w:rsidRPr="00000000" w14:paraId="0000004E">
      <w:pPr>
        <w:pBdr>
          <w:top w:color="e3e3e3" w:space="0" w:sz="0" w:val="none"/>
          <w:left w:color="e3e3e3" w:space="0" w:sz="0" w:val="none"/>
          <w:bottom w:color="e3e3e3" w:space="0" w:sz="0" w:val="none"/>
          <w:right w:color="e3e3e3" w:space="0" w:sz="0" w:val="none"/>
          <w:between w:color="e3e3e3" w:space="0" w:sz="0" w:val="none"/>
        </w:pBdr>
        <w:shd w:fill="ffffff" w:val="clear"/>
        <w:spacing w:before="300" w:lineRule="auto"/>
        <w:rPr>
          <w:rFonts w:ascii="Roboto" w:cs="Roboto" w:eastAsia="Roboto" w:hAnsi="Roboto"/>
          <w:color w:val="0d0d0d"/>
          <w:sz w:val="24"/>
          <w:szCs w:val="24"/>
        </w:rPr>
      </w:pPr>
      <w:r w:rsidDel="00000000" w:rsidR="00000000" w:rsidRPr="00000000">
        <w:rPr>
          <w:rFonts w:ascii="Roboto" w:cs="Roboto" w:eastAsia="Roboto" w:hAnsi="Roboto"/>
          <w:color w:val="0d0d0d"/>
          <w:sz w:val="24"/>
          <w:szCs w:val="24"/>
          <w:rtl w:val="0"/>
        </w:rPr>
        <w:t xml:space="preserve">Ngoài các thành phần được mô tả ở trên, dự án Open edX cũng có các dịch vụ cho các khả năng khác nhau, chẳng hạn như một dịch vụ quản lý các chức năng thương mại điện tử như luồng làm việc đặt hàng và phiếu giảm giá.</w:t>
      </w:r>
    </w:p>
    <w:p w:rsidR="00000000" w:rsidDel="00000000" w:rsidP="00000000" w:rsidRDefault="00000000" w:rsidRPr="00000000" w14:paraId="0000004F">
      <w:pPr>
        <w:rPr/>
      </w:pPr>
      <w:r w:rsidDel="00000000" w:rsidR="00000000" w:rsidRPr="00000000">
        <w:rPr>
          <w:rtl w:val="0"/>
        </w:rPr>
      </w:r>
    </w:p>
    <w:sectPr>
      <w:headerReference r:id="rId15" w:type="default"/>
      <w:headerReference r:id="rId16" w:type="first"/>
      <w:footerReference r:id="rId17" w:type="default"/>
      <w:footerReference r:id="rId18" w:type="first"/>
      <w:pgSz w:h="16838" w:w="11906" w:orient="portrait"/>
      <w:pgMar w:bottom="1275" w:top="1530" w:left="720" w:right="720" w:header="431.99999999999994"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4">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5">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0">
    <w:pPr>
      <w:jc w:val="left"/>
      <w:rPr>
        <w:i w:val="1"/>
        <w:sz w:val="18"/>
        <w:szCs w:val="18"/>
      </w:rPr>
    </w:pPr>
    <w:r w:rsidDel="00000000" w:rsidR="00000000" w:rsidRPr="00000000">
      <w:rPr>
        <w:sz w:val="18"/>
        <w:szCs w:val="18"/>
      </w:rPr>
      <w:drawing>
        <wp:inline distB="114300" distT="114300" distL="114300" distR="114300">
          <wp:extent cx="1495425" cy="390525"/>
          <wp:effectExtent b="0" l="0" r="0" t="0"/>
          <wp:docPr id="8"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95425" cy="390525"/>
                  </a:xfrm>
                  <a:prstGeom prst="rect"/>
                  <a:ln/>
                </pic:spPr>
              </pic:pic>
            </a:graphicData>
          </a:graphic>
        </wp:inline>
      </w:drawing>
    </w:r>
    <w:r w:rsidDel="00000000" w:rsidR="00000000" w:rsidRPr="00000000">
      <w:rPr>
        <w:sz w:val="18"/>
        <w:szCs w:val="18"/>
        <w:rtl w:val="0"/>
      </w:rPr>
      <w:tab/>
      <w:tab/>
      <w:tab/>
      <w:tab/>
      <w:tab/>
      <w:t xml:space="preserve"> </w:t>
    </w:r>
    <w:r w:rsidDel="00000000" w:rsidR="00000000" w:rsidRPr="00000000">
      <w:rPr>
        <w:b w:val="1"/>
        <w:sz w:val="18"/>
        <w:szCs w:val="18"/>
        <w:rtl w:val="0"/>
      </w:rPr>
      <w:t xml:space="preserve">Hướng dẫn sử dụng (dành cho giảng viên) </w:t>
    </w:r>
    <w:r w:rsidDel="00000000" w:rsidR="00000000" w:rsidRPr="00000000">
      <w:rPr>
        <w:i w:val="1"/>
        <w:sz w:val="18"/>
        <w:szCs w:val="18"/>
        <w:rtl w:val="0"/>
      </w:rPr>
      <w:t xml:space="preserve">- trang </w:t>
    </w:r>
    <w:r w:rsidDel="00000000" w:rsidR="00000000" w:rsidRPr="00000000">
      <w:rPr>
        <w:i w:val="1"/>
        <w:sz w:val="18"/>
        <w:szCs w:val="1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51">
    <w:pPr>
      <w:jc w:val="left"/>
      <w:rPr>
        <w:sz w:val="18"/>
        <w:szCs w:val="18"/>
      </w:rPr>
    </w:pPr>
    <w:r w:rsidDel="00000000" w:rsidR="00000000" w:rsidRPr="00000000">
      <w:rPr>
        <w:sz w:val="18"/>
        <w:szCs w:val="18"/>
        <w:rtl w:val="0"/>
      </w:rPr>
      <w:t xml:space="preserve">—----------------------------------------------------------------------------------------------------------------------------------------------------------------------</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2">
    <w:pPr>
      <w:jc w:val="left"/>
      <w:rPr>
        <w:b w:val="1"/>
        <w:sz w:val="18"/>
        <w:szCs w:val="18"/>
      </w:rPr>
    </w:pPr>
    <w:r w:rsidDel="00000000" w:rsidR="00000000" w:rsidRPr="00000000">
      <w:rPr>
        <w:sz w:val="18"/>
        <w:szCs w:val="18"/>
      </w:rPr>
      <w:drawing>
        <wp:inline distB="114300" distT="114300" distL="114300" distR="114300">
          <wp:extent cx="1495425" cy="390525"/>
          <wp:effectExtent b="0" l="0" r="0" t="0"/>
          <wp:docPr id="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495425" cy="390525"/>
                  </a:xfrm>
                  <a:prstGeom prst="rect"/>
                  <a:ln/>
                </pic:spPr>
              </pic:pic>
            </a:graphicData>
          </a:graphic>
        </wp:inline>
      </w:drawing>
    </w:r>
    <w:r w:rsidDel="00000000" w:rsidR="00000000" w:rsidRPr="00000000">
      <w:rPr>
        <w:sz w:val="18"/>
        <w:szCs w:val="18"/>
        <w:rtl w:val="0"/>
      </w:rPr>
      <w:tab/>
      <w:tab/>
      <w:tab/>
      <w:tab/>
      <w:tab/>
      <w:t xml:space="preserve">            </w:t>
    </w:r>
    <w:r w:rsidDel="00000000" w:rsidR="00000000" w:rsidRPr="00000000">
      <w:rPr>
        <w:b w:val="1"/>
        <w:sz w:val="18"/>
        <w:szCs w:val="18"/>
        <w:rtl w:val="0"/>
      </w:rPr>
      <w:t xml:space="preserve">Hướng dẫn sử dụng (dành cho giảng viên)</w:t>
    </w:r>
  </w:p>
  <w:p w:rsidR="00000000" w:rsidDel="00000000" w:rsidP="00000000" w:rsidRDefault="00000000" w:rsidRPr="00000000" w14:paraId="00000053">
    <w:pPr>
      <w:jc w:val="left"/>
      <w:rPr>
        <w:b w:val="1"/>
        <w:sz w:val="18"/>
        <w:szCs w:val="18"/>
      </w:rPr>
    </w:pPr>
    <w:r w:rsidDel="00000000" w:rsidR="00000000" w:rsidRPr="00000000">
      <w:rPr>
        <w:sz w:val="18"/>
        <w:szCs w:val="18"/>
        <w:rtl w:val="0"/>
      </w:rPr>
      <w:t xml:space="preserve">—----------------------------------------------------------------------------------------------------------------------------------------------------------------------</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Roboto" w:cs="Roboto" w:eastAsia="Roboto" w:hAnsi="Roboto"/>
        <w:color w:val="0d0d0d"/>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4.png"/><Relationship Id="rId13" Type="http://schemas.openxmlformats.org/officeDocument/2006/relationships/image" Target="media/image5.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15" Type="http://schemas.openxmlformats.org/officeDocument/2006/relationships/header" Target="header1.xml"/><Relationship Id="rId14" Type="http://schemas.openxmlformats.org/officeDocument/2006/relationships/image" Target="media/image1.png"/><Relationship Id="rId17" Type="http://schemas.openxmlformats.org/officeDocument/2006/relationships/footer" Target="footer2.xml"/><Relationship Id="rId16" Type="http://schemas.openxmlformats.org/officeDocument/2006/relationships/header" Target="header2.xml"/><Relationship Id="rId5" Type="http://schemas.openxmlformats.org/officeDocument/2006/relationships/styles" Target="styles.xml"/><Relationship Id="rId6" Type="http://schemas.openxmlformats.org/officeDocument/2006/relationships/hyperlink" Target="https://www.edx.org" TargetMode="External"/><Relationship Id="rId18" Type="http://schemas.openxmlformats.org/officeDocument/2006/relationships/footer" Target="footer1.xml"/><Relationship Id="rId7" Type="http://schemas.openxmlformats.org/officeDocument/2006/relationships/hyperlink" Target="https://www.fun-mooc.fr" TargetMode="External"/><Relationship Id="rId8" Type="http://schemas.openxmlformats.org/officeDocument/2006/relationships/image" Target="media/image8.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